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3487" w14:textId="47E44002" w:rsidR="00C437CF" w:rsidRDefault="00C437CF" w:rsidP="002C13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4A8B07E8" w14:textId="77777777" w:rsidR="00080061" w:rsidRDefault="00C437CF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br/>
      </w:r>
      <w:r w:rsidR="00080061" w:rsidRPr="00080061">
        <w:rPr>
          <w:rFonts w:ascii="Arial" w:hAnsi="Arial" w:cs="Arial"/>
          <w:b/>
          <w:bCs/>
          <w:color w:val="333333"/>
        </w:rPr>
        <w:t>Unbenannte Gefahren</w:t>
      </w:r>
    </w:p>
    <w:p w14:paraId="70F44DEA" w14:textId="77777777" w:rsidR="00162709" w:rsidRPr="00080061" w:rsidRDefault="00162709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3BB1F305" w14:textId="74DA2CC4" w:rsidR="00080061" w:rsidRDefault="00162709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Versichert </w:t>
      </w:r>
      <w:r w:rsidR="00080061" w:rsidRPr="00080061">
        <w:rPr>
          <w:rFonts w:ascii="Arial" w:hAnsi="Arial" w:cs="Arial"/>
          <w:color w:val="333333"/>
        </w:rPr>
        <w:t>sind Schäden an</w:t>
      </w:r>
      <w:r w:rsidR="00080061">
        <w:rPr>
          <w:rFonts w:ascii="Arial" w:hAnsi="Arial" w:cs="Arial"/>
          <w:color w:val="333333"/>
        </w:rPr>
        <w:t xml:space="preserve"> </w:t>
      </w:r>
      <w:r w:rsidR="00080061" w:rsidRPr="00080061">
        <w:rPr>
          <w:rFonts w:ascii="Arial" w:hAnsi="Arial" w:cs="Arial"/>
          <w:color w:val="333333"/>
        </w:rPr>
        <w:t>versicherten Sachen durch nicht rechtzeitig vorhersehbare Zerstörung</w:t>
      </w:r>
      <w:r w:rsidR="00080061">
        <w:rPr>
          <w:rFonts w:ascii="Arial" w:hAnsi="Arial" w:cs="Arial"/>
          <w:color w:val="333333"/>
        </w:rPr>
        <w:t xml:space="preserve"> </w:t>
      </w:r>
      <w:r w:rsidR="00080061" w:rsidRPr="00080061">
        <w:rPr>
          <w:rFonts w:ascii="Arial" w:hAnsi="Arial" w:cs="Arial"/>
          <w:color w:val="333333"/>
        </w:rPr>
        <w:t>oder Beschädigung versichert.</w:t>
      </w:r>
    </w:p>
    <w:p w14:paraId="63524874" w14:textId="77777777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4C4EC58" w14:textId="6D7E9DA8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080061">
        <w:rPr>
          <w:rFonts w:ascii="Arial" w:hAnsi="Arial" w:cs="Arial"/>
          <w:b/>
          <w:color w:val="333333"/>
        </w:rPr>
        <w:t>Beispiele für Schäden durch unbenannte Gefahren:</w:t>
      </w:r>
      <w:r w:rsidR="00162709">
        <w:rPr>
          <w:rFonts w:ascii="Arial" w:hAnsi="Arial" w:cs="Arial"/>
          <w:b/>
          <w:color w:val="333333"/>
        </w:rPr>
        <w:br/>
      </w:r>
    </w:p>
    <w:p w14:paraId="01ABCA88" w14:textId="651CC112" w:rsidR="00080061" w:rsidRPr="00080061" w:rsidRDefault="00080061" w:rsidP="00080061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80061">
        <w:rPr>
          <w:rFonts w:ascii="Arial" w:hAnsi="Arial" w:cs="Arial"/>
          <w:color w:val="333333"/>
        </w:rPr>
        <w:t>Wind unter Windstärke 8 verursacht Schäden am Gebäude.</w:t>
      </w:r>
    </w:p>
    <w:p w14:paraId="1E76A46C" w14:textId="21E872B6" w:rsidR="00080061" w:rsidRPr="00162709" w:rsidRDefault="00080061" w:rsidP="00D57DAB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162709">
        <w:rPr>
          <w:rFonts w:ascii="Arial" w:hAnsi="Arial" w:cs="Arial"/>
          <w:color w:val="333333"/>
        </w:rPr>
        <w:t xml:space="preserve">Schäden durch Anprall von Gegenständen am Gebäude </w:t>
      </w:r>
      <w:r w:rsidR="00162709" w:rsidRPr="00162709">
        <w:rPr>
          <w:rFonts w:ascii="Arial" w:hAnsi="Arial" w:cs="Arial"/>
          <w:color w:val="333333"/>
        </w:rPr>
        <w:br/>
      </w:r>
      <w:r w:rsidRPr="00162709">
        <w:rPr>
          <w:rFonts w:ascii="Arial" w:hAnsi="Arial" w:cs="Arial"/>
          <w:color w:val="333333"/>
        </w:rPr>
        <w:t>(z. B.</w:t>
      </w:r>
      <w:r w:rsidR="00162709" w:rsidRPr="00162709">
        <w:rPr>
          <w:rFonts w:ascii="Arial" w:hAnsi="Arial" w:cs="Arial"/>
          <w:color w:val="333333"/>
        </w:rPr>
        <w:t xml:space="preserve"> </w:t>
      </w:r>
      <w:r w:rsidRPr="00162709">
        <w:rPr>
          <w:rFonts w:ascii="Arial" w:hAnsi="Arial" w:cs="Arial"/>
          <w:color w:val="333333"/>
        </w:rPr>
        <w:t>Strommast).</w:t>
      </w:r>
      <w:r w:rsidR="00162709" w:rsidRPr="00162709">
        <w:rPr>
          <w:rFonts w:ascii="Arial" w:hAnsi="Arial" w:cs="Arial"/>
          <w:color w:val="333333"/>
        </w:rPr>
        <w:br/>
      </w:r>
      <w:r w:rsidRPr="00162709">
        <w:rPr>
          <w:rFonts w:ascii="Arial" w:hAnsi="Arial" w:cs="Arial"/>
          <w:color w:val="333333"/>
        </w:rPr>
        <w:t>Absturz eines Aufzuges aus unbekannter Ursache.</w:t>
      </w:r>
    </w:p>
    <w:p w14:paraId="79501CD2" w14:textId="601C1C8A" w:rsidR="00080061" w:rsidRDefault="00080061" w:rsidP="00CC2EAA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162709">
        <w:rPr>
          <w:rFonts w:ascii="Arial" w:hAnsi="Arial" w:cs="Arial"/>
          <w:color w:val="333333"/>
        </w:rPr>
        <w:t>Starkregen sammelt sich auf einem Flachdach und kann</w:t>
      </w:r>
      <w:r w:rsidR="00162709" w:rsidRPr="00162709">
        <w:rPr>
          <w:rFonts w:ascii="Arial" w:hAnsi="Arial" w:cs="Arial"/>
          <w:color w:val="333333"/>
        </w:rPr>
        <w:t xml:space="preserve"> </w:t>
      </w:r>
      <w:r w:rsidRPr="00162709">
        <w:rPr>
          <w:rFonts w:ascii="Arial" w:hAnsi="Arial" w:cs="Arial"/>
          <w:color w:val="333333"/>
        </w:rPr>
        <w:t>nicht ablaufen, da die Abflüsse (korrekte Bauausführung)</w:t>
      </w:r>
      <w:r w:rsidR="00162709" w:rsidRPr="00162709">
        <w:rPr>
          <w:rFonts w:ascii="Arial" w:hAnsi="Arial" w:cs="Arial"/>
          <w:color w:val="333333"/>
        </w:rPr>
        <w:t xml:space="preserve"> </w:t>
      </w:r>
      <w:r w:rsidRPr="00162709">
        <w:rPr>
          <w:rFonts w:ascii="Arial" w:hAnsi="Arial" w:cs="Arial"/>
          <w:color w:val="333333"/>
        </w:rPr>
        <w:t xml:space="preserve">durch Laub verstopft sind. </w:t>
      </w:r>
      <w:r w:rsidR="00162709">
        <w:rPr>
          <w:rFonts w:ascii="Arial" w:hAnsi="Arial" w:cs="Arial"/>
          <w:color w:val="333333"/>
        </w:rPr>
        <w:t>Wasser dringt in die Wohnung ein</w:t>
      </w:r>
      <w:r w:rsidR="00162709" w:rsidRPr="00162709">
        <w:rPr>
          <w:rFonts w:ascii="Arial" w:hAnsi="Arial" w:cs="Arial"/>
          <w:color w:val="333333"/>
        </w:rPr>
        <w:t xml:space="preserve"> </w:t>
      </w:r>
      <w:r w:rsidR="00162709">
        <w:rPr>
          <w:rFonts w:ascii="Arial" w:hAnsi="Arial" w:cs="Arial"/>
          <w:color w:val="333333"/>
        </w:rPr>
        <w:t>oder d</w:t>
      </w:r>
      <w:r w:rsidRPr="00162709">
        <w:rPr>
          <w:rFonts w:ascii="Arial" w:hAnsi="Arial" w:cs="Arial"/>
          <w:color w:val="333333"/>
        </w:rPr>
        <w:t>urch das Gewicht der Wassermassen</w:t>
      </w:r>
      <w:r w:rsidR="00162709">
        <w:rPr>
          <w:rFonts w:ascii="Arial" w:hAnsi="Arial" w:cs="Arial"/>
          <w:color w:val="333333"/>
        </w:rPr>
        <w:t xml:space="preserve"> </w:t>
      </w:r>
      <w:r w:rsidRPr="00162709">
        <w:rPr>
          <w:rFonts w:ascii="Arial" w:hAnsi="Arial" w:cs="Arial"/>
          <w:color w:val="333333"/>
        </w:rPr>
        <w:t xml:space="preserve">stürzt </w:t>
      </w:r>
      <w:r w:rsidR="00162709">
        <w:rPr>
          <w:rFonts w:ascii="Arial" w:hAnsi="Arial" w:cs="Arial"/>
          <w:color w:val="333333"/>
        </w:rPr>
        <w:t xml:space="preserve">sogar </w:t>
      </w:r>
      <w:r w:rsidRPr="00162709">
        <w:rPr>
          <w:rFonts w:ascii="Arial" w:hAnsi="Arial" w:cs="Arial"/>
          <w:color w:val="333333"/>
        </w:rPr>
        <w:t>das Dach ein.</w:t>
      </w:r>
      <w:r w:rsidR="00162709">
        <w:rPr>
          <w:rFonts w:ascii="Arial" w:hAnsi="Arial" w:cs="Arial"/>
          <w:color w:val="333333"/>
        </w:rPr>
        <w:t xml:space="preserve"> </w:t>
      </w:r>
    </w:p>
    <w:p w14:paraId="317FC26F" w14:textId="77777777" w:rsidR="00162709" w:rsidRPr="00162709" w:rsidRDefault="00162709" w:rsidP="001627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7851299A" w14:textId="77777777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80061">
        <w:rPr>
          <w:rFonts w:ascii="Arial" w:hAnsi="Arial" w:cs="Arial"/>
          <w:b/>
          <w:bCs/>
          <w:color w:val="333333"/>
        </w:rPr>
        <w:t>Ausschlüsse</w:t>
      </w:r>
      <w:r w:rsidRPr="00080061">
        <w:rPr>
          <w:rFonts w:ascii="Arial" w:hAnsi="Arial" w:cs="Arial"/>
          <w:color w:val="333333"/>
        </w:rPr>
        <w:t>:</w:t>
      </w:r>
    </w:p>
    <w:p w14:paraId="7462C8A7" w14:textId="1A16DF78" w:rsidR="00894054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80061">
        <w:rPr>
          <w:rFonts w:ascii="Arial" w:hAnsi="Arial" w:cs="Arial"/>
          <w:color w:val="333333"/>
        </w:rPr>
        <w:t>Ausgeschlossen sind z. B. Schäden durch die Gefahren Feuer,</w:t>
      </w:r>
      <w:r w:rsidR="00162709">
        <w:rPr>
          <w:rFonts w:ascii="Arial" w:hAnsi="Arial" w:cs="Arial"/>
          <w:color w:val="333333"/>
        </w:rPr>
        <w:t xml:space="preserve"> </w:t>
      </w:r>
      <w:r w:rsidRPr="00080061">
        <w:rPr>
          <w:rFonts w:ascii="Arial" w:hAnsi="Arial" w:cs="Arial"/>
          <w:color w:val="333333"/>
        </w:rPr>
        <w:t>Leitungswasser, Rohrbruch und Frost, Sturm und Hagel sowie</w:t>
      </w:r>
      <w:r w:rsidR="00162709">
        <w:rPr>
          <w:rFonts w:ascii="Arial" w:hAnsi="Arial" w:cs="Arial"/>
          <w:color w:val="333333"/>
        </w:rPr>
        <w:t xml:space="preserve"> </w:t>
      </w:r>
      <w:r w:rsidRPr="00080061">
        <w:rPr>
          <w:rFonts w:ascii="Arial" w:hAnsi="Arial" w:cs="Arial"/>
          <w:color w:val="333333"/>
        </w:rPr>
        <w:t>Weitere Naturgefahren.</w:t>
      </w:r>
    </w:p>
    <w:p w14:paraId="16FEA64C" w14:textId="77777777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6E7CB8D" w14:textId="25D2DD07" w:rsid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80061">
        <w:rPr>
          <w:rFonts w:ascii="Arial" w:hAnsi="Arial" w:cs="Arial"/>
          <w:color w:val="333333"/>
        </w:rPr>
        <w:t>Auch die in den Klartextbedingungen zu diesen Gefahren</w:t>
      </w:r>
      <w:r w:rsidR="00162709">
        <w:rPr>
          <w:rFonts w:ascii="Arial" w:hAnsi="Arial" w:cs="Arial"/>
          <w:color w:val="333333"/>
        </w:rPr>
        <w:t xml:space="preserve"> </w:t>
      </w:r>
      <w:r w:rsidRPr="00080061">
        <w:rPr>
          <w:rFonts w:ascii="Arial" w:hAnsi="Arial" w:cs="Arial"/>
          <w:color w:val="333333"/>
        </w:rPr>
        <w:t>aufgef</w:t>
      </w:r>
      <w:r w:rsidR="00162709">
        <w:rPr>
          <w:rFonts w:ascii="Arial" w:hAnsi="Arial" w:cs="Arial"/>
          <w:color w:val="333333"/>
        </w:rPr>
        <w:t>ü</w:t>
      </w:r>
      <w:r w:rsidRPr="00080061">
        <w:rPr>
          <w:rFonts w:ascii="Arial" w:hAnsi="Arial" w:cs="Arial"/>
          <w:color w:val="333333"/>
        </w:rPr>
        <w:t xml:space="preserve">hrten Ausschlusse sind </w:t>
      </w:r>
      <w:r w:rsidR="00162709" w:rsidRPr="00080061">
        <w:rPr>
          <w:rFonts w:ascii="Arial" w:hAnsi="Arial" w:cs="Arial"/>
          <w:color w:val="333333"/>
        </w:rPr>
        <w:t>Uber</w:t>
      </w:r>
      <w:r w:rsidRPr="00080061">
        <w:rPr>
          <w:rFonts w:ascii="Arial" w:hAnsi="Arial" w:cs="Arial"/>
          <w:color w:val="333333"/>
        </w:rPr>
        <w:t xml:space="preserve"> die Deckung Unbenannte</w:t>
      </w:r>
      <w:r w:rsidR="00162709">
        <w:rPr>
          <w:rFonts w:ascii="Arial" w:hAnsi="Arial" w:cs="Arial"/>
          <w:color w:val="333333"/>
        </w:rPr>
        <w:t xml:space="preserve"> </w:t>
      </w:r>
      <w:r w:rsidRPr="00080061">
        <w:rPr>
          <w:rFonts w:ascii="Arial" w:hAnsi="Arial" w:cs="Arial"/>
          <w:color w:val="333333"/>
        </w:rPr>
        <w:t>Gefahren nicht mitversichert (Beispiel: Sturmflut).</w:t>
      </w:r>
    </w:p>
    <w:p w14:paraId="25760C3E" w14:textId="77777777" w:rsidR="00162709" w:rsidRPr="00080061" w:rsidRDefault="00162709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4A2CDD6F" w14:textId="4B971658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80061">
        <w:rPr>
          <w:rFonts w:ascii="Arial" w:hAnsi="Arial" w:cs="Arial"/>
          <w:color w:val="333333"/>
        </w:rPr>
        <w:t xml:space="preserve">Weitere Ausschlusse sind z. B. Abnutzung, </w:t>
      </w:r>
      <w:r w:rsidR="00162709" w:rsidRPr="00080061">
        <w:rPr>
          <w:rFonts w:ascii="Arial" w:hAnsi="Arial" w:cs="Arial"/>
          <w:color w:val="333333"/>
        </w:rPr>
        <w:t>Verschleiß</w:t>
      </w:r>
      <w:r w:rsidRPr="00080061">
        <w:rPr>
          <w:rFonts w:ascii="Arial" w:hAnsi="Arial" w:cs="Arial"/>
          <w:color w:val="333333"/>
        </w:rPr>
        <w:t>, Alterung</w:t>
      </w:r>
      <w:r w:rsidR="00162709">
        <w:rPr>
          <w:rFonts w:ascii="Arial" w:hAnsi="Arial" w:cs="Arial"/>
          <w:color w:val="333333"/>
        </w:rPr>
        <w:t xml:space="preserve"> </w:t>
      </w:r>
      <w:r w:rsidRPr="00080061">
        <w:rPr>
          <w:rFonts w:ascii="Arial" w:hAnsi="Arial" w:cs="Arial"/>
          <w:color w:val="333333"/>
        </w:rPr>
        <w:t>sowie Schaden an Maschinen o.a. durch Konstruktions-,</w:t>
      </w:r>
      <w:r w:rsidR="00162709">
        <w:rPr>
          <w:rFonts w:ascii="Arial" w:hAnsi="Arial" w:cs="Arial"/>
          <w:color w:val="333333"/>
        </w:rPr>
        <w:t xml:space="preserve"> Material – oder Ausfü</w:t>
      </w:r>
      <w:r w:rsidRPr="00080061">
        <w:rPr>
          <w:rFonts w:ascii="Arial" w:hAnsi="Arial" w:cs="Arial"/>
          <w:color w:val="333333"/>
        </w:rPr>
        <w:t>hrungs- und Bedienfehler.</w:t>
      </w:r>
    </w:p>
    <w:p w14:paraId="7E411B36" w14:textId="77777777" w:rsidR="00162709" w:rsidRDefault="00162709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6F51284" w14:textId="0E70E861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162709">
        <w:rPr>
          <w:rFonts w:ascii="Arial" w:hAnsi="Arial" w:cs="Arial"/>
          <w:b/>
          <w:color w:val="333333"/>
        </w:rPr>
        <w:t>Selbstbeteiligung:</w:t>
      </w:r>
      <w:r w:rsidRPr="00080061">
        <w:rPr>
          <w:rFonts w:ascii="Arial" w:hAnsi="Arial" w:cs="Arial"/>
          <w:color w:val="333333"/>
        </w:rPr>
        <w:t xml:space="preserve"> 2.500 Euro je Schadensfall</w:t>
      </w:r>
      <w:r w:rsidR="00162709">
        <w:rPr>
          <w:rFonts w:ascii="Arial" w:hAnsi="Arial" w:cs="Arial"/>
          <w:color w:val="333333"/>
        </w:rPr>
        <w:t xml:space="preserve">; </w:t>
      </w:r>
      <w:r w:rsidRPr="00080061">
        <w:rPr>
          <w:rFonts w:ascii="Arial" w:hAnsi="Arial" w:cs="Arial"/>
          <w:color w:val="333333"/>
        </w:rPr>
        <w:t>Jahresh</w:t>
      </w:r>
      <w:r w:rsidR="00162709">
        <w:rPr>
          <w:rFonts w:ascii="Arial" w:hAnsi="Arial" w:cs="Arial"/>
          <w:color w:val="333333"/>
        </w:rPr>
        <w:t>ö</w:t>
      </w:r>
      <w:r w:rsidRPr="00080061">
        <w:rPr>
          <w:rFonts w:ascii="Arial" w:hAnsi="Arial" w:cs="Arial"/>
          <w:color w:val="333333"/>
        </w:rPr>
        <w:t>chstentsch</w:t>
      </w:r>
      <w:r w:rsidR="00162709">
        <w:rPr>
          <w:rFonts w:ascii="Arial" w:hAnsi="Arial" w:cs="Arial"/>
          <w:color w:val="333333"/>
        </w:rPr>
        <w:t>ä</w:t>
      </w:r>
      <w:r w:rsidRPr="00080061">
        <w:rPr>
          <w:rFonts w:ascii="Arial" w:hAnsi="Arial" w:cs="Arial"/>
          <w:color w:val="333333"/>
        </w:rPr>
        <w:t>digung: 5 Mio. Euro</w:t>
      </w:r>
      <w:r w:rsidR="00162709">
        <w:rPr>
          <w:rFonts w:ascii="Arial" w:hAnsi="Arial" w:cs="Arial"/>
          <w:color w:val="333333"/>
        </w:rPr>
        <w:br/>
      </w:r>
    </w:p>
    <w:p w14:paraId="52D40DAC" w14:textId="30FC11F0" w:rsidR="00080061" w:rsidRPr="00080061" w:rsidRDefault="00080061" w:rsidP="00080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  <w:r w:rsidRPr="00080061">
        <w:rPr>
          <w:rFonts w:ascii="Arial" w:hAnsi="Arial" w:cs="Arial"/>
          <w:b/>
          <w:bCs/>
          <w:color w:val="333333"/>
        </w:rPr>
        <w:t>Voraussetzung</w:t>
      </w:r>
      <w:bookmarkStart w:id="0" w:name="_GoBack"/>
      <w:bookmarkEnd w:id="0"/>
      <w:r w:rsidRPr="00080061">
        <w:rPr>
          <w:rFonts w:ascii="Arial" w:hAnsi="Arial" w:cs="Arial"/>
          <w:b/>
          <w:bCs/>
          <w:color w:val="333333"/>
        </w:rPr>
        <w:t xml:space="preserve"> für den Einschluss:</w:t>
      </w:r>
    </w:p>
    <w:p w14:paraId="7B060755" w14:textId="77777777" w:rsidR="003A58C9" w:rsidRPr="006A6930" w:rsidRDefault="003A58C9" w:rsidP="003A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6A6930">
        <w:rPr>
          <w:rFonts w:ascii="Arial" w:hAnsi="Arial" w:cs="Arial"/>
          <w:color w:val="333333"/>
        </w:rPr>
        <w:t>Der Einschluss d</w:t>
      </w:r>
      <w:r>
        <w:rPr>
          <w:rFonts w:ascii="Arial" w:hAnsi="Arial" w:cs="Arial"/>
          <w:color w:val="333333"/>
        </w:rPr>
        <w:t>ieses B</w:t>
      </w:r>
      <w:r w:rsidRPr="006A6930">
        <w:rPr>
          <w:rFonts w:ascii="Arial" w:hAnsi="Arial" w:cs="Arial"/>
          <w:color w:val="333333"/>
        </w:rPr>
        <w:t>austein</w:t>
      </w:r>
      <w:r>
        <w:rPr>
          <w:rFonts w:ascii="Arial" w:hAnsi="Arial" w:cs="Arial"/>
          <w:color w:val="333333"/>
        </w:rPr>
        <w:t>s</w:t>
      </w:r>
      <w:r w:rsidRPr="006A693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ist </w:t>
      </w:r>
      <w:r w:rsidRPr="006A6930">
        <w:rPr>
          <w:rFonts w:ascii="Arial" w:hAnsi="Arial" w:cs="Arial"/>
          <w:color w:val="333333"/>
        </w:rPr>
        <w:t>nur möglich, wenn als versicherte</w:t>
      </w:r>
      <w:r>
        <w:rPr>
          <w:rFonts w:ascii="Arial" w:hAnsi="Arial" w:cs="Arial"/>
          <w:color w:val="333333"/>
        </w:rPr>
        <w:t xml:space="preserve"> </w:t>
      </w:r>
      <w:r w:rsidRPr="006A6930">
        <w:rPr>
          <w:rFonts w:ascii="Arial" w:hAnsi="Arial" w:cs="Arial"/>
          <w:color w:val="333333"/>
        </w:rPr>
        <w:t>Gefahren Feuer, Leitungswasser, Sturm und Weitere Naturgefahren</w:t>
      </w:r>
      <w:r>
        <w:rPr>
          <w:rFonts w:ascii="Arial" w:hAnsi="Arial" w:cs="Arial"/>
          <w:color w:val="333333"/>
        </w:rPr>
        <w:t xml:space="preserve"> </w:t>
      </w:r>
      <w:r w:rsidRPr="006A6930">
        <w:rPr>
          <w:rFonts w:ascii="Arial" w:hAnsi="Arial" w:cs="Arial"/>
          <w:color w:val="333333"/>
        </w:rPr>
        <w:t>gewählt wurden.</w:t>
      </w:r>
    </w:p>
    <w:p w14:paraId="423E659C" w14:textId="360F10D8" w:rsidR="00080061" w:rsidRPr="00080061" w:rsidRDefault="00080061" w:rsidP="003A5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80061" w:rsidRPr="0008006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7A28" w14:textId="77777777" w:rsidR="003731F1" w:rsidRDefault="003731F1" w:rsidP="003731F1">
      <w:pPr>
        <w:spacing w:after="0" w:line="240" w:lineRule="auto"/>
      </w:pPr>
      <w:r>
        <w:separator/>
      </w:r>
    </w:p>
  </w:endnote>
  <w:endnote w:type="continuationSeparator" w:id="0">
    <w:p w14:paraId="3911F585" w14:textId="77777777" w:rsidR="003731F1" w:rsidRDefault="003731F1" w:rsidP="0037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3A00" w14:textId="77777777" w:rsidR="003731F1" w:rsidRDefault="003731F1" w:rsidP="003731F1">
      <w:pPr>
        <w:spacing w:after="0" w:line="240" w:lineRule="auto"/>
      </w:pPr>
      <w:r>
        <w:separator/>
      </w:r>
    </w:p>
  </w:footnote>
  <w:footnote w:type="continuationSeparator" w:id="0">
    <w:p w14:paraId="6D637734" w14:textId="77777777" w:rsidR="003731F1" w:rsidRDefault="003731F1" w:rsidP="0037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BC1D8" w14:textId="3624BE23" w:rsidR="003731F1" w:rsidRDefault="003731F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9F1BB5" wp14:editId="04F6C42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0F0EB" w14:textId="39F64B47" w:rsidR="003731F1" w:rsidRDefault="008B3A49" w:rsidP="003731F1">
                          <w:pPr>
                            <w:spacing w:after="0" w:line="240" w:lineRule="auto"/>
                            <w:jc w:val="right"/>
                          </w:pPr>
                          <w:r>
                            <w:t>ERGO Wohngebäudeversicherung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1BB5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14:paraId="0270F0EB" w14:textId="39F64B47" w:rsidR="003731F1" w:rsidRDefault="008B3A49" w:rsidP="003731F1">
                    <w:pPr>
                      <w:spacing w:after="0" w:line="240" w:lineRule="auto"/>
                      <w:jc w:val="right"/>
                    </w:pPr>
                    <w:r>
                      <w:t>ERGO Wohngebäudeversicherung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D0A886" wp14:editId="443D35E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1354F" w14:textId="7E4327CA" w:rsidR="003731F1" w:rsidRDefault="008B3A49" w:rsidP="008B3A4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09.2017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A886" id="Textfeld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" o:allowincell="f" fillcolor="#c00000" stroked="f">
              <v:textbox style="mso-fit-shape-to-text:t" inset=",0,,0">
                <w:txbxContent>
                  <w:p w14:paraId="7311354F" w14:textId="7E4327CA" w:rsidR="003731F1" w:rsidRDefault="008B3A49" w:rsidP="008B3A4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09.2017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2EE"/>
    <w:multiLevelType w:val="multilevel"/>
    <w:tmpl w:val="DCA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170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294"/>
    <w:multiLevelType w:val="multilevel"/>
    <w:tmpl w:val="AF4E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422C"/>
    <w:multiLevelType w:val="multilevel"/>
    <w:tmpl w:val="B63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B3269"/>
    <w:multiLevelType w:val="multilevel"/>
    <w:tmpl w:val="219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42FC3"/>
    <w:multiLevelType w:val="multilevel"/>
    <w:tmpl w:val="24E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170D8"/>
    <w:multiLevelType w:val="multilevel"/>
    <w:tmpl w:val="A67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A7025"/>
    <w:multiLevelType w:val="multilevel"/>
    <w:tmpl w:val="FC7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A000B"/>
    <w:multiLevelType w:val="hybridMultilevel"/>
    <w:tmpl w:val="BEFC5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302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B473A"/>
    <w:multiLevelType w:val="multilevel"/>
    <w:tmpl w:val="726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B40A2"/>
    <w:multiLevelType w:val="hybridMultilevel"/>
    <w:tmpl w:val="925E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57C53"/>
    <w:multiLevelType w:val="hybridMultilevel"/>
    <w:tmpl w:val="98C07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550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817DA"/>
    <w:multiLevelType w:val="hybridMultilevel"/>
    <w:tmpl w:val="2A066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96B11"/>
    <w:multiLevelType w:val="multilevel"/>
    <w:tmpl w:val="5A3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22F24"/>
    <w:multiLevelType w:val="hybridMultilevel"/>
    <w:tmpl w:val="00B8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44FA5"/>
    <w:multiLevelType w:val="multilevel"/>
    <w:tmpl w:val="6C5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20C7D"/>
    <w:multiLevelType w:val="multilevel"/>
    <w:tmpl w:val="A32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10CA8"/>
    <w:multiLevelType w:val="hybridMultilevel"/>
    <w:tmpl w:val="A2622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D120C"/>
    <w:multiLevelType w:val="multilevel"/>
    <w:tmpl w:val="0DF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D3850"/>
    <w:multiLevelType w:val="hybridMultilevel"/>
    <w:tmpl w:val="9E628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65B7"/>
    <w:multiLevelType w:val="multilevel"/>
    <w:tmpl w:val="E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E4C90"/>
    <w:multiLevelType w:val="multilevel"/>
    <w:tmpl w:val="D20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6519A"/>
    <w:multiLevelType w:val="multilevel"/>
    <w:tmpl w:val="F4D426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66C6E"/>
    <w:multiLevelType w:val="hybridMultilevel"/>
    <w:tmpl w:val="23467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A5A"/>
    <w:multiLevelType w:val="multilevel"/>
    <w:tmpl w:val="148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4"/>
  </w:num>
  <w:num w:numId="5">
    <w:abstractNumId w:val="22"/>
  </w:num>
  <w:num w:numId="6">
    <w:abstractNumId w:val="26"/>
  </w:num>
  <w:num w:numId="7">
    <w:abstractNumId w:val="15"/>
  </w:num>
  <w:num w:numId="8">
    <w:abstractNumId w:val="3"/>
  </w:num>
  <w:num w:numId="9">
    <w:abstractNumId w:val="20"/>
  </w:num>
  <w:num w:numId="10">
    <w:abstractNumId w:val="7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25"/>
  </w:num>
  <w:num w:numId="23">
    <w:abstractNumId w:val="19"/>
  </w:num>
  <w:num w:numId="24">
    <w:abstractNumId w:val="8"/>
  </w:num>
  <w:num w:numId="25">
    <w:abstractNumId w:val="11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8"/>
    <w:rsid w:val="00023DAE"/>
    <w:rsid w:val="0002570E"/>
    <w:rsid w:val="0004361F"/>
    <w:rsid w:val="0004472E"/>
    <w:rsid w:val="00051A53"/>
    <w:rsid w:val="00061E32"/>
    <w:rsid w:val="000765CB"/>
    <w:rsid w:val="000777CC"/>
    <w:rsid w:val="00080061"/>
    <w:rsid w:val="00091E2A"/>
    <w:rsid w:val="000D3B49"/>
    <w:rsid w:val="000F524A"/>
    <w:rsid w:val="001265C9"/>
    <w:rsid w:val="00162709"/>
    <w:rsid w:val="00162A4A"/>
    <w:rsid w:val="0016629D"/>
    <w:rsid w:val="00195894"/>
    <w:rsid w:val="001A1F8D"/>
    <w:rsid w:val="001C41EB"/>
    <w:rsid w:val="001D1166"/>
    <w:rsid w:val="001D466E"/>
    <w:rsid w:val="001F50BE"/>
    <w:rsid w:val="00200506"/>
    <w:rsid w:val="00224AAD"/>
    <w:rsid w:val="00240441"/>
    <w:rsid w:val="002606DC"/>
    <w:rsid w:val="00263343"/>
    <w:rsid w:val="00263959"/>
    <w:rsid w:val="00295217"/>
    <w:rsid w:val="002C1326"/>
    <w:rsid w:val="002D2932"/>
    <w:rsid w:val="002F3312"/>
    <w:rsid w:val="002F736F"/>
    <w:rsid w:val="00330281"/>
    <w:rsid w:val="00340A84"/>
    <w:rsid w:val="0034232A"/>
    <w:rsid w:val="003613F5"/>
    <w:rsid w:val="003731F1"/>
    <w:rsid w:val="003A58C9"/>
    <w:rsid w:val="003C26DB"/>
    <w:rsid w:val="003D46CB"/>
    <w:rsid w:val="0041115B"/>
    <w:rsid w:val="00424CAD"/>
    <w:rsid w:val="004723F2"/>
    <w:rsid w:val="00484946"/>
    <w:rsid w:val="00497934"/>
    <w:rsid w:val="00497F8B"/>
    <w:rsid w:val="004A4F88"/>
    <w:rsid w:val="004C160B"/>
    <w:rsid w:val="00504EDE"/>
    <w:rsid w:val="005133D0"/>
    <w:rsid w:val="00517A17"/>
    <w:rsid w:val="005378C0"/>
    <w:rsid w:val="005803F4"/>
    <w:rsid w:val="00584639"/>
    <w:rsid w:val="005F76B6"/>
    <w:rsid w:val="00622040"/>
    <w:rsid w:val="00664EF6"/>
    <w:rsid w:val="006715DA"/>
    <w:rsid w:val="00687482"/>
    <w:rsid w:val="006A19D5"/>
    <w:rsid w:val="006C6365"/>
    <w:rsid w:val="006D21B2"/>
    <w:rsid w:val="00766827"/>
    <w:rsid w:val="00791FBA"/>
    <w:rsid w:val="00792D85"/>
    <w:rsid w:val="00796403"/>
    <w:rsid w:val="007C4E98"/>
    <w:rsid w:val="008065E8"/>
    <w:rsid w:val="00876184"/>
    <w:rsid w:val="00894054"/>
    <w:rsid w:val="008A20C6"/>
    <w:rsid w:val="008A3E82"/>
    <w:rsid w:val="008B1661"/>
    <w:rsid w:val="008B3A49"/>
    <w:rsid w:val="00904474"/>
    <w:rsid w:val="0092526F"/>
    <w:rsid w:val="00950A24"/>
    <w:rsid w:val="00954D66"/>
    <w:rsid w:val="0097104A"/>
    <w:rsid w:val="00984484"/>
    <w:rsid w:val="00992545"/>
    <w:rsid w:val="009B5F3F"/>
    <w:rsid w:val="009C1214"/>
    <w:rsid w:val="00A00B77"/>
    <w:rsid w:val="00A12E52"/>
    <w:rsid w:val="00A5694A"/>
    <w:rsid w:val="00A80608"/>
    <w:rsid w:val="00A87ABB"/>
    <w:rsid w:val="00A90E26"/>
    <w:rsid w:val="00AA1207"/>
    <w:rsid w:val="00AE5F05"/>
    <w:rsid w:val="00B00F74"/>
    <w:rsid w:val="00B159FC"/>
    <w:rsid w:val="00B75C1F"/>
    <w:rsid w:val="00B84EEA"/>
    <w:rsid w:val="00C437CF"/>
    <w:rsid w:val="00CB7741"/>
    <w:rsid w:val="00CE263A"/>
    <w:rsid w:val="00D12EA0"/>
    <w:rsid w:val="00D1656A"/>
    <w:rsid w:val="00D52BF0"/>
    <w:rsid w:val="00D606CC"/>
    <w:rsid w:val="00D67C06"/>
    <w:rsid w:val="00D67EA2"/>
    <w:rsid w:val="00D84A1B"/>
    <w:rsid w:val="00D9414E"/>
    <w:rsid w:val="00E36790"/>
    <w:rsid w:val="00E44E52"/>
    <w:rsid w:val="00E7101F"/>
    <w:rsid w:val="00E72707"/>
    <w:rsid w:val="00E73496"/>
    <w:rsid w:val="00E83483"/>
    <w:rsid w:val="00E83A3D"/>
    <w:rsid w:val="00E954E8"/>
    <w:rsid w:val="00EB6DA6"/>
    <w:rsid w:val="00ED2EDA"/>
    <w:rsid w:val="00EF4C5F"/>
    <w:rsid w:val="00F0776C"/>
    <w:rsid w:val="00F44C65"/>
    <w:rsid w:val="00F6692A"/>
    <w:rsid w:val="00FC4C6B"/>
    <w:rsid w:val="00FD423B"/>
    <w:rsid w:val="00FD4A8D"/>
    <w:rsid w:val="00FE289F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6CC16"/>
  <w15:chartTrackingRefBased/>
  <w15:docId w15:val="{9506B709-CB47-4341-8524-11B2913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03F4"/>
  </w:style>
  <w:style w:type="paragraph" w:styleId="berschrift1">
    <w:name w:val="heading 1"/>
    <w:basedOn w:val="Standard"/>
    <w:next w:val="Standard"/>
    <w:link w:val="berschrift1Zchn"/>
    <w:uiPriority w:val="9"/>
    <w:qFormat/>
    <w:rsid w:val="00EF4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C4E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E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E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E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E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E9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4C5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C5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4C5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4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EF4C5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F4C5F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0777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48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4849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1F1"/>
  </w:style>
  <w:style w:type="paragraph" w:styleId="Fuzeile">
    <w:name w:val="footer"/>
    <w:basedOn w:val="Standard"/>
    <w:link w:val="FuzeileZchn"/>
    <w:uiPriority w:val="99"/>
    <w:unhideWhenUsed/>
    <w:rsid w:val="0037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0333-9977-4034-8DC6-629F2E16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D1B45EB3.dotm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Hoffmann, Jens (PHSBHH)</cp:lastModifiedBy>
  <cp:revision>4</cp:revision>
  <cp:lastPrinted>2017-08-16T11:59:00Z</cp:lastPrinted>
  <dcterms:created xsi:type="dcterms:W3CDTF">2017-08-16T12:34:00Z</dcterms:created>
  <dcterms:modified xsi:type="dcterms:W3CDTF">2017-08-22T09:15:00Z</dcterms:modified>
</cp:coreProperties>
</file>